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515"/>
        <w:gridCol w:w="2515"/>
        <w:gridCol w:w="2515"/>
        <w:gridCol w:w="2515"/>
      </w:tblGrid>
      <w:tr w:rsidR="00680BBB" w:rsidRPr="00680BBB" w14:paraId="24EF0B94" w14:textId="77777777" w:rsidTr="00DF0B0A">
        <w:tc>
          <w:tcPr>
            <w:tcW w:w="10060" w:type="dxa"/>
            <w:gridSpan w:val="4"/>
            <w:shd w:val="clear" w:color="auto" w:fill="BFBFBF" w:themeFill="background1" w:themeFillShade="BF"/>
          </w:tcPr>
          <w:p w14:paraId="15742D00" w14:textId="77777777" w:rsidR="00680BBB" w:rsidRPr="00680BBB" w:rsidRDefault="00680BBB" w:rsidP="00680BBB">
            <w:pPr>
              <w:numPr>
                <w:ilvl w:val="0"/>
                <w:numId w:val="6"/>
              </w:numPr>
              <w:rPr>
                <w:b/>
                <w:bCs/>
                <w:rtl/>
              </w:rPr>
            </w:pPr>
            <w:r w:rsidRPr="00680BBB">
              <w:rPr>
                <w:b/>
                <w:bCs/>
                <w:rtl/>
              </w:rPr>
              <w:t>(</w:t>
            </w:r>
            <w:r w:rsidRPr="00680BBB">
              <w:rPr>
                <w:rFonts w:hint="eastAsia"/>
                <w:b/>
                <w:bCs/>
                <w:rtl/>
              </w:rPr>
              <w:t>متى</w:t>
            </w:r>
            <w:r w:rsidRPr="00680BBB">
              <w:rPr>
                <w:b/>
                <w:bCs/>
                <w:rtl/>
              </w:rPr>
              <w:t xml:space="preserve"> </w:t>
            </w:r>
            <w:r w:rsidRPr="00680BBB">
              <w:rPr>
                <w:rtl/>
              </w:rPr>
              <w:t>13</w:t>
            </w:r>
            <w:r w:rsidRPr="00680BBB">
              <w:rPr>
                <w:b/>
                <w:bCs/>
                <w:rtl/>
              </w:rPr>
              <w:t xml:space="preserve">: </w:t>
            </w:r>
            <w:r w:rsidRPr="00680BBB">
              <w:rPr>
                <w:rtl/>
              </w:rPr>
              <w:t>1</w:t>
            </w:r>
            <w:r w:rsidRPr="00680BBB">
              <w:rPr>
                <w:b/>
                <w:bCs/>
                <w:rtl/>
              </w:rPr>
              <w:t>-</w:t>
            </w:r>
            <w:r w:rsidRPr="00680BBB">
              <w:rPr>
                <w:rtl/>
              </w:rPr>
              <w:t>23)</w:t>
            </w:r>
            <w:r w:rsidRPr="00680BBB">
              <w:rPr>
                <w:b/>
                <w:bCs/>
                <w:rtl/>
              </w:rPr>
              <w:t xml:space="preserve"> - </w:t>
            </w:r>
            <w:r w:rsidRPr="00680BBB">
              <w:rPr>
                <w:rFonts w:hint="eastAsia"/>
                <w:b/>
                <w:bCs/>
                <w:rtl/>
              </w:rPr>
              <w:t>مَثَل</w:t>
            </w:r>
            <w:r w:rsidRPr="00680BBB">
              <w:rPr>
                <w:b/>
                <w:bCs/>
                <w:rtl/>
              </w:rPr>
              <w:t xml:space="preserve"> </w:t>
            </w:r>
            <w:r w:rsidRPr="00680BBB">
              <w:rPr>
                <w:rFonts w:hint="eastAsia"/>
                <w:b/>
                <w:bCs/>
                <w:rtl/>
              </w:rPr>
              <w:t>أنواع</w:t>
            </w:r>
            <w:r w:rsidRPr="00680BBB">
              <w:rPr>
                <w:b/>
                <w:bCs/>
                <w:rtl/>
              </w:rPr>
              <w:t xml:space="preserve"> </w:t>
            </w:r>
            <w:r w:rsidRPr="00680BBB">
              <w:rPr>
                <w:rFonts w:hint="eastAsia"/>
                <w:b/>
                <w:bCs/>
                <w:rtl/>
              </w:rPr>
              <w:t>الأراضي</w:t>
            </w:r>
            <w:r w:rsidRPr="00680BBB">
              <w:rPr>
                <w:b/>
                <w:bCs/>
                <w:rtl/>
              </w:rPr>
              <w:t xml:space="preserve"> (</w:t>
            </w:r>
            <w:r w:rsidRPr="00680BBB">
              <w:rPr>
                <w:rFonts w:hint="eastAsia"/>
                <w:b/>
                <w:bCs/>
                <w:rtl/>
              </w:rPr>
              <w:t>مَثَل</w:t>
            </w:r>
            <w:r w:rsidRPr="00680BBB">
              <w:rPr>
                <w:b/>
                <w:bCs/>
                <w:rtl/>
              </w:rPr>
              <w:t xml:space="preserve"> </w:t>
            </w:r>
            <w:r w:rsidRPr="00680BBB">
              <w:rPr>
                <w:rFonts w:hint="eastAsia"/>
                <w:b/>
                <w:bCs/>
                <w:rtl/>
              </w:rPr>
              <w:t>الزارع</w:t>
            </w:r>
            <w:r w:rsidRPr="00680BBB">
              <w:rPr>
                <w:b/>
                <w:bCs/>
                <w:rtl/>
              </w:rPr>
              <w:t>)</w:t>
            </w:r>
          </w:p>
        </w:tc>
      </w:tr>
      <w:tr w:rsidR="00680BBB" w:rsidRPr="00680BBB" w14:paraId="2DACC34A" w14:textId="77777777" w:rsidTr="00DF0B0A">
        <w:tc>
          <w:tcPr>
            <w:tcW w:w="2515" w:type="dxa"/>
            <w:shd w:val="clear" w:color="auto" w:fill="D9D9D9" w:themeFill="background1" w:themeFillShade="D9"/>
          </w:tcPr>
          <w:p w14:paraId="019BF78C" w14:textId="77777777" w:rsidR="00680BBB" w:rsidRPr="00680BBB" w:rsidRDefault="00680BBB" w:rsidP="00680BBB">
            <w:pPr>
              <w:numPr>
                <w:ilvl w:val="0"/>
                <w:numId w:val="6"/>
              </w:numPr>
              <w:rPr>
                <w:b/>
                <w:bCs/>
                <w:rtl/>
              </w:rPr>
            </w:pPr>
            <w:r w:rsidRPr="00680BBB">
              <w:rPr>
                <w:rFonts w:hint="cs"/>
                <w:b/>
                <w:bCs/>
                <w:rtl/>
              </w:rPr>
              <w:t>نوع التربة</w:t>
            </w:r>
          </w:p>
        </w:tc>
        <w:tc>
          <w:tcPr>
            <w:tcW w:w="2515" w:type="dxa"/>
            <w:shd w:val="clear" w:color="auto" w:fill="D9D9D9" w:themeFill="background1" w:themeFillShade="D9"/>
          </w:tcPr>
          <w:p w14:paraId="577473F9" w14:textId="77777777" w:rsidR="00680BBB" w:rsidRPr="00680BBB" w:rsidRDefault="00680BBB" w:rsidP="00680BBB">
            <w:pPr>
              <w:numPr>
                <w:ilvl w:val="0"/>
                <w:numId w:val="6"/>
              </w:numPr>
              <w:rPr>
                <w:b/>
                <w:bCs/>
              </w:rPr>
            </w:pPr>
            <w:r w:rsidRPr="00680BBB">
              <w:rPr>
                <w:rFonts w:hint="cs"/>
                <w:b/>
                <w:bCs/>
                <w:rtl/>
              </w:rPr>
              <w:t>النمو</w:t>
            </w:r>
          </w:p>
        </w:tc>
        <w:tc>
          <w:tcPr>
            <w:tcW w:w="2515" w:type="dxa"/>
            <w:shd w:val="clear" w:color="auto" w:fill="D9D9D9" w:themeFill="background1" w:themeFillShade="D9"/>
          </w:tcPr>
          <w:p w14:paraId="2992078D" w14:textId="77777777" w:rsidR="00680BBB" w:rsidRPr="00680BBB" w:rsidRDefault="00680BBB" w:rsidP="00680BBB">
            <w:pPr>
              <w:numPr>
                <w:ilvl w:val="0"/>
                <w:numId w:val="6"/>
              </w:numPr>
              <w:rPr>
                <w:b/>
                <w:bCs/>
                <w:rtl/>
              </w:rPr>
            </w:pPr>
            <w:r w:rsidRPr="00680BBB">
              <w:rPr>
                <w:rFonts w:hint="cs"/>
                <w:b/>
                <w:bCs/>
                <w:rtl/>
              </w:rPr>
              <w:t>معوقات النمو</w:t>
            </w:r>
          </w:p>
        </w:tc>
        <w:tc>
          <w:tcPr>
            <w:tcW w:w="2515" w:type="dxa"/>
            <w:shd w:val="clear" w:color="auto" w:fill="D9D9D9" w:themeFill="background1" w:themeFillShade="D9"/>
          </w:tcPr>
          <w:p w14:paraId="62388755" w14:textId="77777777" w:rsidR="00680BBB" w:rsidRPr="00680BBB" w:rsidRDefault="00680BBB" w:rsidP="00680BBB">
            <w:pPr>
              <w:numPr>
                <w:ilvl w:val="0"/>
                <w:numId w:val="6"/>
              </w:numPr>
              <w:rPr>
                <w:b/>
                <w:bCs/>
                <w:rtl/>
              </w:rPr>
            </w:pPr>
            <w:r w:rsidRPr="00680BBB">
              <w:rPr>
                <w:rFonts w:hint="cs"/>
                <w:b/>
                <w:bCs/>
                <w:rtl/>
              </w:rPr>
              <w:t>النتائج</w:t>
            </w:r>
          </w:p>
        </w:tc>
      </w:tr>
      <w:tr w:rsidR="00680BBB" w:rsidRPr="00680BBB" w14:paraId="42F5E26F" w14:textId="77777777" w:rsidTr="00680BBB">
        <w:trPr>
          <w:trHeight w:val="2592"/>
        </w:trPr>
        <w:tc>
          <w:tcPr>
            <w:tcW w:w="2515" w:type="dxa"/>
          </w:tcPr>
          <w:p w14:paraId="57CCA794" w14:textId="77777777" w:rsidR="00680BBB" w:rsidRPr="00680BBB" w:rsidRDefault="00680BBB" w:rsidP="00680BBB">
            <w:pPr>
              <w:numPr>
                <w:ilvl w:val="0"/>
                <w:numId w:val="6"/>
              </w:numPr>
              <w:rPr>
                <w:rtl/>
              </w:rPr>
            </w:pPr>
            <w:r w:rsidRPr="00680BBB">
              <w:rPr>
                <w:rFonts w:hint="cs"/>
                <w:rtl/>
              </w:rPr>
              <w:t>الطريق.</w:t>
            </w:r>
          </w:p>
        </w:tc>
        <w:tc>
          <w:tcPr>
            <w:tcW w:w="2515" w:type="dxa"/>
          </w:tcPr>
          <w:p w14:paraId="6145AD5C" w14:textId="77777777" w:rsidR="00680BBB" w:rsidRPr="00680BBB" w:rsidRDefault="00680BBB" w:rsidP="00680BBB">
            <w:pPr>
              <w:numPr>
                <w:ilvl w:val="0"/>
                <w:numId w:val="6"/>
              </w:numPr>
              <w:rPr>
                <w:rtl/>
              </w:rPr>
            </w:pPr>
            <w:r w:rsidRPr="00680BBB">
              <w:rPr>
                <w:rFonts w:hint="cs"/>
                <w:rtl/>
              </w:rPr>
              <w:t xml:space="preserve">عديمة النمو </w:t>
            </w:r>
            <w:r w:rsidRPr="00680BBB">
              <w:rPr>
                <w:rtl/>
              </w:rPr>
              <w:t>–</w:t>
            </w:r>
            <w:r w:rsidRPr="00680BBB">
              <w:rPr>
                <w:rFonts w:hint="cs"/>
                <w:rtl/>
              </w:rPr>
              <w:t xml:space="preserve"> تُخطَف البذرة بعيدًا.</w:t>
            </w:r>
          </w:p>
        </w:tc>
        <w:tc>
          <w:tcPr>
            <w:tcW w:w="2515" w:type="dxa"/>
          </w:tcPr>
          <w:p w14:paraId="49187F08" w14:textId="77777777" w:rsidR="00680BBB" w:rsidRPr="00680BBB" w:rsidRDefault="00680BBB" w:rsidP="00680BBB">
            <w:pPr>
              <w:numPr>
                <w:ilvl w:val="0"/>
                <w:numId w:val="6"/>
              </w:numPr>
              <w:rPr>
                <w:rtl/>
              </w:rPr>
            </w:pPr>
            <w:r w:rsidRPr="00680BBB">
              <w:rPr>
                <w:rFonts w:hint="cs"/>
                <w:rtl/>
              </w:rPr>
              <w:t>نقص فهم الحق. التربة جافة جدًا.</w:t>
            </w:r>
          </w:p>
        </w:tc>
        <w:tc>
          <w:tcPr>
            <w:tcW w:w="2515" w:type="dxa"/>
          </w:tcPr>
          <w:p w14:paraId="4BCE433A" w14:textId="77777777" w:rsidR="00680BBB" w:rsidRPr="00680BBB" w:rsidRDefault="00680BBB" w:rsidP="00680BBB">
            <w:pPr>
              <w:numPr>
                <w:ilvl w:val="0"/>
                <w:numId w:val="6"/>
              </w:numPr>
              <w:rPr>
                <w:rtl/>
              </w:rPr>
            </w:pPr>
            <w:r w:rsidRPr="00680BBB">
              <w:rPr>
                <w:rFonts w:hint="cs"/>
                <w:rtl/>
              </w:rPr>
              <w:t>غير مثمرة.</w:t>
            </w:r>
          </w:p>
        </w:tc>
      </w:tr>
      <w:tr w:rsidR="00680BBB" w:rsidRPr="00680BBB" w14:paraId="1D0F0A36" w14:textId="77777777" w:rsidTr="00680BBB">
        <w:trPr>
          <w:trHeight w:val="2592"/>
        </w:trPr>
        <w:tc>
          <w:tcPr>
            <w:tcW w:w="2515" w:type="dxa"/>
          </w:tcPr>
          <w:p w14:paraId="6DFC9869" w14:textId="77777777" w:rsidR="00680BBB" w:rsidRPr="00680BBB" w:rsidRDefault="00680BBB" w:rsidP="00680BBB">
            <w:pPr>
              <w:numPr>
                <w:ilvl w:val="0"/>
                <w:numId w:val="6"/>
              </w:numPr>
              <w:rPr>
                <w:rtl/>
              </w:rPr>
            </w:pPr>
          </w:p>
        </w:tc>
        <w:tc>
          <w:tcPr>
            <w:tcW w:w="2515" w:type="dxa"/>
          </w:tcPr>
          <w:p w14:paraId="0E6FD70E" w14:textId="77777777" w:rsidR="00680BBB" w:rsidRPr="00680BBB" w:rsidRDefault="00680BBB" w:rsidP="00680BBB">
            <w:pPr>
              <w:numPr>
                <w:ilvl w:val="0"/>
                <w:numId w:val="6"/>
              </w:numPr>
              <w:rPr>
                <w:rtl/>
              </w:rPr>
            </w:pPr>
          </w:p>
        </w:tc>
        <w:tc>
          <w:tcPr>
            <w:tcW w:w="2515" w:type="dxa"/>
          </w:tcPr>
          <w:p w14:paraId="7399DE91" w14:textId="77777777" w:rsidR="00680BBB" w:rsidRPr="00680BBB" w:rsidRDefault="00680BBB" w:rsidP="00680BBB">
            <w:pPr>
              <w:numPr>
                <w:ilvl w:val="0"/>
                <w:numId w:val="6"/>
              </w:numPr>
              <w:rPr>
                <w:rtl/>
              </w:rPr>
            </w:pPr>
          </w:p>
        </w:tc>
        <w:tc>
          <w:tcPr>
            <w:tcW w:w="2515" w:type="dxa"/>
          </w:tcPr>
          <w:p w14:paraId="70FC6080" w14:textId="77777777" w:rsidR="00680BBB" w:rsidRPr="00680BBB" w:rsidRDefault="00680BBB" w:rsidP="00680BBB">
            <w:pPr>
              <w:numPr>
                <w:ilvl w:val="0"/>
                <w:numId w:val="6"/>
              </w:numPr>
              <w:rPr>
                <w:rtl/>
              </w:rPr>
            </w:pPr>
          </w:p>
        </w:tc>
      </w:tr>
      <w:tr w:rsidR="00680BBB" w:rsidRPr="00680BBB" w14:paraId="1419EAA1" w14:textId="77777777" w:rsidTr="00680BBB">
        <w:trPr>
          <w:trHeight w:val="2592"/>
        </w:trPr>
        <w:tc>
          <w:tcPr>
            <w:tcW w:w="2515" w:type="dxa"/>
          </w:tcPr>
          <w:p w14:paraId="650768E5" w14:textId="77777777" w:rsidR="00680BBB" w:rsidRPr="00680BBB" w:rsidRDefault="00680BBB" w:rsidP="00680BBB">
            <w:pPr>
              <w:numPr>
                <w:ilvl w:val="0"/>
                <w:numId w:val="6"/>
              </w:numPr>
              <w:rPr>
                <w:rtl/>
              </w:rPr>
            </w:pPr>
          </w:p>
        </w:tc>
        <w:tc>
          <w:tcPr>
            <w:tcW w:w="2515" w:type="dxa"/>
          </w:tcPr>
          <w:p w14:paraId="68500AA1" w14:textId="77777777" w:rsidR="00680BBB" w:rsidRPr="00680BBB" w:rsidRDefault="00680BBB" w:rsidP="00680BBB">
            <w:pPr>
              <w:numPr>
                <w:ilvl w:val="0"/>
                <w:numId w:val="6"/>
              </w:numPr>
              <w:rPr>
                <w:rtl/>
              </w:rPr>
            </w:pPr>
          </w:p>
        </w:tc>
        <w:tc>
          <w:tcPr>
            <w:tcW w:w="2515" w:type="dxa"/>
          </w:tcPr>
          <w:p w14:paraId="61B4C2D7" w14:textId="77777777" w:rsidR="00680BBB" w:rsidRPr="00680BBB" w:rsidRDefault="00680BBB" w:rsidP="00680BBB">
            <w:pPr>
              <w:numPr>
                <w:ilvl w:val="0"/>
                <w:numId w:val="6"/>
              </w:numPr>
              <w:rPr>
                <w:rtl/>
              </w:rPr>
            </w:pPr>
          </w:p>
        </w:tc>
        <w:tc>
          <w:tcPr>
            <w:tcW w:w="2515" w:type="dxa"/>
          </w:tcPr>
          <w:p w14:paraId="6EA391B6" w14:textId="77777777" w:rsidR="00680BBB" w:rsidRPr="00680BBB" w:rsidRDefault="00680BBB" w:rsidP="00680BBB">
            <w:pPr>
              <w:numPr>
                <w:ilvl w:val="0"/>
                <w:numId w:val="6"/>
              </w:numPr>
              <w:rPr>
                <w:rtl/>
              </w:rPr>
            </w:pPr>
          </w:p>
        </w:tc>
      </w:tr>
      <w:tr w:rsidR="00680BBB" w:rsidRPr="00680BBB" w14:paraId="741BD602" w14:textId="77777777" w:rsidTr="00680BBB">
        <w:trPr>
          <w:trHeight w:val="2592"/>
        </w:trPr>
        <w:tc>
          <w:tcPr>
            <w:tcW w:w="2515" w:type="dxa"/>
          </w:tcPr>
          <w:p w14:paraId="414AF18A" w14:textId="77777777" w:rsidR="00680BBB" w:rsidRPr="00680BBB" w:rsidRDefault="00680BBB" w:rsidP="00680BBB">
            <w:pPr>
              <w:numPr>
                <w:ilvl w:val="0"/>
                <w:numId w:val="6"/>
              </w:numPr>
              <w:rPr>
                <w:rtl/>
              </w:rPr>
            </w:pPr>
          </w:p>
        </w:tc>
        <w:tc>
          <w:tcPr>
            <w:tcW w:w="2515" w:type="dxa"/>
          </w:tcPr>
          <w:p w14:paraId="732106CF" w14:textId="77777777" w:rsidR="00680BBB" w:rsidRPr="00680BBB" w:rsidRDefault="00680BBB" w:rsidP="00680BBB">
            <w:pPr>
              <w:numPr>
                <w:ilvl w:val="0"/>
                <w:numId w:val="6"/>
              </w:numPr>
              <w:rPr>
                <w:rtl/>
              </w:rPr>
            </w:pPr>
          </w:p>
        </w:tc>
        <w:tc>
          <w:tcPr>
            <w:tcW w:w="2515" w:type="dxa"/>
          </w:tcPr>
          <w:p w14:paraId="550F1E92" w14:textId="77777777" w:rsidR="00680BBB" w:rsidRPr="00680BBB" w:rsidRDefault="00680BBB" w:rsidP="00680BBB">
            <w:pPr>
              <w:numPr>
                <w:ilvl w:val="0"/>
                <w:numId w:val="6"/>
              </w:numPr>
              <w:rPr>
                <w:rtl/>
              </w:rPr>
            </w:pPr>
          </w:p>
        </w:tc>
        <w:tc>
          <w:tcPr>
            <w:tcW w:w="2515" w:type="dxa"/>
          </w:tcPr>
          <w:p w14:paraId="4014AC1E" w14:textId="77777777" w:rsidR="00680BBB" w:rsidRPr="00680BBB" w:rsidRDefault="00680BBB" w:rsidP="00680BBB">
            <w:pPr>
              <w:numPr>
                <w:ilvl w:val="0"/>
                <w:numId w:val="6"/>
              </w:numPr>
              <w:rPr>
                <w:rtl/>
              </w:rPr>
            </w:pPr>
          </w:p>
        </w:tc>
      </w:tr>
    </w:tbl>
    <w:p w14:paraId="5853F028" w14:textId="77777777" w:rsidR="00683FBC" w:rsidRDefault="00683FBC"/>
    <w:sectPr w:rsidR="00683FBC" w:rsidSect="00C659D4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A991"/>
    <w:multiLevelType w:val="multilevel"/>
    <w:tmpl w:val="A50ADDB4"/>
    <w:lvl w:ilvl="0">
      <w:numFmt w:val="bullet"/>
      <w:pStyle w:val="SGCBullets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1" w15:restartNumberingAfterBreak="0">
    <w:nsid w:val="14F36E47"/>
    <w:multiLevelType w:val="hybridMultilevel"/>
    <w:tmpl w:val="B06A81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4E0DB1"/>
    <w:multiLevelType w:val="hybridMultilevel"/>
    <w:tmpl w:val="153865CE"/>
    <w:lvl w:ilvl="0" w:tplc="C72ED5B8">
      <w:start w:val="1"/>
      <w:numFmt w:val="bullet"/>
      <w:pStyle w:val="SGC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9434707">
    <w:abstractNumId w:val="0"/>
  </w:num>
  <w:num w:numId="2" w16cid:durableId="1523083835">
    <w:abstractNumId w:val="0"/>
  </w:num>
  <w:num w:numId="3" w16cid:durableId="1945533307">
    <w:abstractNumId w:val="0"/>
  </w:num>
  <w:num w:numId="4" w16cid:durableId="769005053">
    <w:abstractNumId w:val="0"/>
  </w:num>
  <w:num w:numId="5" w16cid:durableId="745613052">
    <w:abstractNumId w:val="2"/>
  </w:num>
  <w:num w:numId="6" w16cid:durableId="1276017667">
    <w:abstractNumId w:val="2"/>
  </w:num>
  <w:num w:numId="7" w16cid:durableId="1686058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0BBB"/>
    <w:rsid w:val="000B7ACD"/>
    <w:rsid w:val="00480FAC"/>
    <w:rsid w:val="004C24FD"/>
    <w:rsid w:val="005A18F1"/>
    <w:rsid w:val="00680BBB"/>
    <w:rsid w:val="00683FBC"/>
    <w:rsid w:val="00687518"/>
    <w:rsid w:val="006D6F0D"/>
    <w:rsid w:val="00A42109"/>
    <w:rsid w:val="00C659D4"/>
    <w:rsid w:val="00CA21ED"/>
    <w:rsid w:val="00D476E4"/>
    <w:rsid w:val="00DA37D3"/>
    <w:rsid w:val="00FC4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CD726"/>
  <w15:chartTrackingRefBased/>
  <w15:docId w15:val="{5A8220E1-8883-43B2-9CBA-50489492E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BBB"/>
    <w:pPr>
      <w:bidi/>
      <w:spacing w:after="240" w:line="276" w:lineRule="auto"/>
      <w:jc w:val="both"/>
    </w:pPr>
    <w:rPr>
      <w:rFonts w:ascii="Arial" w:hAnsi="Arial" w:cs="Arial"/>
      <w:color w:val="000000"/>
      <w:sz w:val="36"/>
      <w:szCs w:val="36"/>
      <w:lang w:bidi="ar-EG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0BBB"/>
    <w:pPr>
      <w:keepNext/>
      <w:keepLines/>
      <w:pageBreakBefore/>
      <w:spacing w:before="240" w:after="0"/>
      <w:outlineLvl w:val="0"/>
    </w:pPr>
    <w:rPr>
      <w:rFonts w:eastAsiaTheme="majorEastAsia"/>
      <w:b/>
      <w:bCs/>
      <w:szCs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0BBB"/>
    <w:pPr>
      <w:keepNext/>
      <w:keepLines/>
      <w:spacing w:after="600"/>
      <w:outlineLvl w:val="1"/>
    </w:pPr>
    <w:rPr>
      <w:rFonts w:eastAsiaTheme="majorEastAsia"/>
      <w:b/>
      <w:bCs/>
      <w:szCs w:val="52"/>
    </w:rPr>
  </w:style>
  <w:style w:type="paragraph" w:styleId="Heading3">
    <w:name w:val="heading 3"/>
    <w:basedOn w:val="Normal"/>
    <w:next w:val="Normal"/>
    <w:link w:val="Heading3Char"/>
    <w:uiPriority w:val="9"/>
    <w:qFormat/>
    <w:rsid w:val="00680BBB"/>
    <w:pPr>
      <w:keepNext/>
      <w:keepLines/>
      <w:shd w:val="clear" w:color="auto" w:fill="D9D9D9"/>
      <w:spacing w:before="240" w:after="160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qFormat/>
    <w:rsid w:val="00680BBB"/>
    <w:pPr>
      <w:keepNext/>
      <w:keepLines/>
      <w:spacing w:before="160" w:after="160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qFormat/>
    <w:rsid w:val="00680BBB"/>
    <w:pPr>
      <w:keepNext/>
      <w:keepLines/>
      <w:spacing w:before="40" w:after="160"/>
      <w:outlineLvl w:val="4"/>
    </w:pPr>
    <w:rPr>
      <w:rFonts w:eastAsiaTheme="majorEastAsia"/>
      <w:b/>
      <w:bCs/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0BBB"/>
    <w:pPr>
      <w:keepNext/>
      <w:keepLines/>
      <w:spacing w:before="40" w:after="160"/>
      <w:outlineLvl w:val="5"/>
    </w:pPr>
    <w:rPr>
      <w:rFonts w:eastAsiaTheme="majorEastAsia"/>
      <w:i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GCBullets">
    <w:name w:val="SGC Bullets"/>
    <w:basedOn w:val="Normal"/>
    <w:rsid w:val="00CA21ED"/>
    <w:pPr>
      <w:numPr>
        <w:numId w:val="4"/>
      </w:numPr>
      <w:contextualSpacing/>
    </w:pPr>
  </w:style>
  <w:style w:type="paragraph" w:customStyle="1" w:styleId="SGCBulletsGAP">
    <w:name w:val="SGC Bullets GAP"/>
    <w:basedOn w:val="SGCBullets"/>
    <w:rsid w:val="00CA21ED"/>
    <w:pPr>
      <w:ind w:hanging="360"/>
      <w:contextualSpacing w:val="0"/>
    </w:pPr>
  </w:style>
  <w:style w:type="character" w:customStyle="1" w:styleId="Heading3Char">
    <w:name w:val="Heading 3 Char"/>
    <w:basedOn w:val="DefaultParagraphFont"/>
    <w:link w:val="Heading3"/>
    <w:uiPriority w:val="9"/>
    <w:rsid w:val="00680BBB"/>
    <w:rPr>
      <w:rFonts w:ascii="Arial" w:eastAsiaTheme="majorEastAsia" w:hAnsi="Arial" w:cs="Arial"/>
      <w:b/>
      <w:bCs/>
      <w:color w:val="000000"/>
      <w:sz w:val="36"/>
      <w:szCs w:val="36"/>
      <w:shd w:val="clear" w:color="auto" w:fill="D9D9D9"/>
      <w:lang w:bidi="ar-EG"/>
    </w:rPr>
  </w:style>
  <w:style w:type="character" w:customStyle="1" w:styleId="Heading1Char">
    <w:name w:val="Heading 1 Char"/>
    <w:basedOn w:val="DefaultParagraphFont"/>
    <w:link w:val="Heading1"/>
    <w:uiPriority w:val="9"/>
    <w:rsid w:val="00680BBB"/>
    <w:rPr>
      <w:rFonts w:ascii="Arial" w:eastAsiaTheme="majorEastAsia" w:hAnsi="Arial" w:cs="Arial"/>
      <w:b/>
      <w:bCs/>
      <w:color w:val="000000"/>
      <w:sz w:val="36"/>
      <w:szCs w:val="52"/>
      <w:lang w:bidi="ar-EG"/>
    </w:rPr>
  </w:style>
  <w:style w:type="character" w:customStyle="1" w:styleId="Heading4Char">
    <w:name w:val="Heading 4 Char"/>
    <w:basedOn w:val="DefaultParagraphFont"/>
    <w:link w:val="Heading4"/>
    <w:uiPriority w:val="9"/>
    <w:rsid w:val="00680BBB"/>
    <w:rPr>
      <w:rFonts w:ascii="Arial" w:eastAsiaTheme="majorEastAsia" w:hAnsi="Arial" w:cs="Arial"/>
      <w:b/>
      <w:bCs/>
      <w:color w:val="000000"/>
      <w:sz w:val="36"/>
      <w:szCs w:val="36"/>
      <w:lang w:bidi="ar-EG"/>
    </w:rPr>
  </w:style>
  <w:style w:type="character" w:customStyle="1" w:styleId="Heading5Char">
    <w:name w:val="Heading 5 Char"/>
    <w:basedOn w:val="DefaultParagraphFont"/>
    <w:link w:val="Heading5"/>
    <w:uiPriority w:val="9"/>
    <w:rsid w:val="00680BBB"/>
    <w:rPr>
      <w:rFonts w:ascii="Arial" w:eastAsiaTheme="majorEastAsia" w:hAnsi="Arial" w:cs="Arial"/>
      <w:b/>
      <w:bCs/>
      <w:i/>
      <w:iCs/>
      <w:color w:val="000000"/>
      <w:sz w:val="36"/>
      <w:szCs w:val="36"/>
      <w:lang w:bidi="ar-EG"/>
    </w:rPr>
  </w:style>
  <w:style w:type="character" w:customStyle="1" w:styleId="Heading2Char">
    <w:name w:val="Heading 2 Char"/>
    <w:basedOn w:val="DefaultParagraphFont"/>
    <w:link w:val="Heading2"/>
    <w:uiPriority w:val="9"/>
    <w:rsid w:val="00680BBB"/>
    <w:rPr>
      <w:rFonts w:ascii="Arial" w:eastAsiaTheme="majorEastAsia" w:hAnsi="Arial" w:cs="Arial"/>
      <w:b/>
      <w:bCs/>
      <w:color w:val="000000"/>
      <w:sz w:val="36"/>
      <w:szCs w:val="52"/>
      <w:lang w:bidi="ar-EG"/>
    </w:rPr>
  </w:style>
  <w:style w:type="paragraph" w:styleId="FootnoteText">
    <w:name w:val="footnote text"/>
    <w:aliases w:val="ft,Footnote Text10f"/>
    <w:basedOn w:val="Normal"/>
    <w:link w:val="FootnoteTextChar"/>
    <w:uiPriority w:val="99"/>
    <w:unhideWhenUsed/>
    <w:rsid w:val="00CA21ED"/>
    <w:pPr>
      <w:spacing w:after="0" w:line="240" w:lineRule="auto"/>
      <w:contextualSpacing/>
      <w:jc w:val="left"/>
    </w:pPr>
    <w:rPr>
      <w:rFonts w:ascii="Times New Roman" w:eastAsiaTheme="minorEastAsia" w:hAnsi="Times New Roman"/>
      <w:kern w:val="2"/>
      <w:sz w:val="20"/>
      <w:szCs w:val="22"/>
      <w14:ligatures w14:val="standardContextual"/>
    </w:rPr>
  </w:style>
  <w:style w:type="character" w:customStyle="1" w:styleId="FootnoteTextChar">
    <w:name w:val="Footnote Text Char"/>
    <w:aliases w:val="ft Char,Footnote Text10f Char"/>
    <w:basedOn w:val="DefaultParagraphFont"/>
    <w:link w:val="FootnoteText"/>
    <w:uiPriority w:val="99"/>
    <w:rsid w:val="00CA21ED"/>
    <w:rPr>
      <w:rFonts w:ascii="Times New Roman" w:hAnsi="Times New Roman"/>
      <w:color w:val="000000"/>
      <w:sz w:val="20"/>
      <w:lang w:val="ru-RU"/>
    </w:rPr>
  </w:style>
  <w:style w:type="paragraph" w:customStyle="1" w:styleId="SGCBullet">
    <w:name w:val="SGC Bullet"/>
    <w:basedOn w:val="Normal"/>
    <w:qFormat/>
    <w:rsid w:val="00680BBB"/>
    <w:pPr>
      <w:numPr>
        <w:numId w:val="6"/>
      </w:numPr>
    </w:pPr>
  </w:style>
  <w:style w:type="paragraph" w:customStyle="1" w:styleId="SGCQuote">
    <w:name w:val="SGC Quote"/>
    <w:basedOn w:val="Normal"/>
    <w:qFormat/>
    <w:rsid w:val="00680BBB"/>
    <w:pPr>
      <w:bidi w:val="0"/>
      <w:spacing w:after="120" w:line="240" w:lineRule="auto"/>
      <w:jc w:val="center"/>
    </w:pPr>
    <w:rPr>
      <w:sz w:val="32"/>
      <w:szCs w:val="32"/>
      <w:lang w:val="fr-FR" w:bidi="ar-SA"/>
    </w:rPr>
  </w:style>
  <w:style w:type="paragraph" w:customStyle="1" w:styleId="SGCemphasizedpara">
    <w:name w:val="SGC emphasized para"/>
    <w:basedOn w:val="Normal"/>
    <w:qFormat/>
    <w:rsid w:val="00680BBB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</w:pPr>
  </w:style>
  <w:style w:type="character" w:customStyle="1" w:styleId="smallnumbers">
    <w:name w:val="small numbers"/>
    <w:uiPriority w:val="1"/>
    <w:qFormat/>
    <w:rsid w:val="00680BBB"/>
    <w:rPr>
      <w:sz w:val="28"/>
      <w:szCs w:val="30"/>
    </w:rPr>
  </w:style>
  <w:style w:type="paragraph" w:customStyle="1" w:styleId="Blockquote">
    <w:name w:val="Blockquote"/>
    <w:basedOn w:val="Normal"/>
    <w:link w:val="BlockquoteChar"/>
    <w:qFormat/>
    <w:rsid w:val="00680BBB"/>
    <w:pPr>
      <w:ind w:left="702"/>
    </w:pPr>
  </w:style>
  <w:style w:type="character" w:customStyle="1" w:styleId="BlockquoteChar">
    <w:name w:val="Blockquote Char"/>
    <w:basedOn w:val="DefaultParagraphFont"/>
    <w:link w:val="Blockquote"/>
    <w:rsid w:val="00680BBB"/>
    <w:rPr>
      <w:rFonts w:ascii="Arial" w:hAnsi="Arial" w:cs="Arial"/>
      <w:color w:val="000000"/>
      <w:sz w:val="36"/>
      <w:szCs w:val="36"/>
      <w:lang w:bidi="ar-EG"/>
    </w:rPr>
  </w:style>
  <w:style w:type="paragraph" w:customStyle="1" w:styleId="indented">
    <w:name w:val="(#) indented"/>
    <w:basedOn w:val="Normal"/>
    <w:link w:val="indentedChar"/>
    <w:qFormat/>
    <w:rsid w:val="00680BBB"/>
    <w:pPr>
      <w:ind w:left="1062" w:hanging="720"/>
    </w:pPr>
  </w:style>
  <w:style w:type="character" w:customStyle="1" w:styleId="indentedChar">
    <w:name w:val="(#) indented Char"/>
    <w:basedOn w:val="DefaultParagraphFont"/>
    <w:link w:val="indented"/>
    <w:rsid w:val="00680BBB"/>
    <w:rPr>
      <w:rFonts w:ascii="Arial" w:hAnsi="Arial" w:cs="Arial"/>
      <w:color w:val="000000"/>
      <w:sz w:val="36"/>
      <w:szCs w:val="36"/>
      <w:lang w:bidi="ar-EG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0BBB"/>
    <w:rPr>
      <w:rFonts w:ascii="Arial" w:eastAsiaTheme="majorEastAsia" w:hAnsi="Arial" w:cs="Arial"/>
      <w:i/>
      <w:iCs/>
      <w:color w:val="000000"/>
      <w:sz w:val="36"/>
      <w:szCs w:val="36"/>
      <w:lang w:bidi="ar-EG"/>
    </w:rPr>
  </w:style>
  <w:style w:type="paragraph" w:styleId="Title">
    <w:name w:val="Title"/>
    <w:basedOn w:val="Normal"/>
    <w:next w:val="Normal"/>
    <w:link w:val="TitleChar"/>
    <w:uiPriority w:val="10"/>
    <w:qFormat/>
    <w:rsid w:val="00680BBB"/>
    <w:pPr>
      <w:spacing w:before="2160" w:after="0" w:line="240" w:lineRule="auto"/>
      <w:contextualSpacing/>
      <w:jc w:val="center"/>
    </w:pPr>
    <w:rPr>
      <w:rFonts w:eastAsiaTheme="majorEastAsia"/>
      <w:b/>
      <w:bCs/>
      <w:color w:val="4693A5"/>
      <w:spacing w:val="-10"/>
      <w:kern w:val="28"/>
      <w:sz w:val="84"/>
      <w:szCs w:val="66"/>
    </w:rPr>
  </w:style>
  <w:style w:type="character" w:customStyle="1" w:styleId="TitleChar">
    <w:name w:val="Title Char"/>
    <w:basedOn w:val="DefaultParagraphFont"/>
    <w:link w:val="Title"/>
    <w:uiPriority w:val="10"/>
    <w:rsid w:val="00680BBB"/>
    <w:rPr>
      <w:rFonts w:ascii="Arial" w:eastAsiaTheme="majorEastAsia" w:hAnsi="Arial" w:cs="Arial"/>
      <w:b/>
      <w:bCs/>
      <w:color w:val="4693A5"/>
      <w:spacing w:val="-10"/>
      <w:kern w:val="28"/>
      <w:sz w:val="84"/>
      <w:szCs w:val="66"/>
      <w:lang w:bidi="ar-EG"/>
    </w:rPr>
  </w:style>
  <w:style w:type="paragraph" w:styleId="BlockText">
    <w:name w:val="Block Text"/>
    <w:basedOn w:val="Normal"/>
    <w:uiPriority w:val="99"/>
    <w:semiHidden/>
    <w:unhideWhenUsed/>
    <w:qFormat/>
    <w:rsid w:val="00680BBB"/>
    <w:pPr>
      <w:pBdr>
        <w:top w:val="none" w:sz="0" w:space="10" w:color="auto"/>
        <w:left w:val="none" w:sz="0" w:space="10" w:color="auto"/>
        <w:bottom w:val="none" w:sz="0" w:space="10" w:color="auto"/>
        <w:right w:val="none" w:sz="0" w:space="10" w:color="auto"/>
      </w:pBdr>
      <w:spacing w:after="160"/>
      <w:ind w:left="720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680BBB"/>
    <w:pPr>
      <w:ind w:left="720"/>
      <w:contextualSpacing/>
    </w:pPr>
  </w:style>
  <w:style w:type="paragraph" w:styleId="Quote">
    <w:name w:val="Quote"/>
    <w:basedOn w:val="Normal"/>
    <w:next w:val="Normal"/>
    <w:link w:val="QuoteChar"/>
    <w:autoRedefine/>
    <w:uiPriority w:val="29"/>
    <w:qFormat/>
    <w:rsid w:val="00680BBB"/>
    <w:pPr>
      <w:spacing w:before="120" w:after="120"/>
      <w:ind w:left="144" w:right="144"/>
    </w:pPr>
    <w:rPr>
      <w:i/>
      <w:iCs/>
      <w:color w:val="404040" w:themeColor="text1" w:themeTint="BF"/>
      <w:sz w:val="28"/>
    </w:rPr>
  </w:style>
  <w:style w:type="character" w:customStyle="1" w:styleId="QuoteChar">
    <w:name w:val="Quote Char"/>
    <w:basedOn w:val="DefaultParagraphFont"/>
    <w:link w:val="Quote"/>
    <w:uiPriority w:val="29"/>
    <w:rsid w:val="00680BBB"/>
    <w:rPr>
      <w:rFonts w:ascii="Arial" w:hAnsi="Arial" w:cs="Arial"/>
      <w:i/>
      <w:iCs/>
      <w:color w:val="404040" w:themeColor="text1" w:themeTint="BF"/>
      <w:sz w:val="28"/>
      <w:szCs w:val="36"/>
      <w:lang w:bidi="ar-EG"/>
    </w:rPr>
  </w:style>
  <w:style w:type="table" w:styleId="TableGrid">
    <w:name w:val="Table Grid"/>
    <w:basedOn w:val="TableNormal"/>
    <w:uiPriority w:val="39"/>
    <w:rsid w:val="00680B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Albertson</dc:creator>
  <cp:keywords/>
  <dc:description/>
  <cp:lastModifiedBy>Jeffrey Albertson</cp:lastModifiedBy>
  <cp:revision>1</cp:revision>
  <dcterms:created xsi:type="dcterms:W3CDTF">2023-11-10T17:43:00Z</dcterms:created>
  <dcterms:modified xsi:type="dcterms:W3CDTF">2023-11-10T17:45:00Z</dcterms:modified>
</cp:coreProperties>
</file>